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</w:t>
      </w:r>
      <w:proofErr w:type="gramStart"/>
      <w:r w:rsidR="005747E5" w:rsidRPr="005747E5">
        <w:rPr>
          <w:rFonts w:ascii="Times New Roman" w:hAnsi="Times New Roman" w:cs="Times New Roman"/>
          <w:color w:val="D9D9D9"/>
        </w:rPr>
        <w:t>Дата</w:t>
      </w:r>
      <w:proofErr w:type="gramEnd"/>
      <w:r w:rsidR="005747E5" w:rsidRPr="005747E5">
        <w:rPr>
          <w:rFonts w:ascii="Times New Roman" w:hAnsi="Times New Roman" w:cs="Times New Roman"/>
          <w:color w:val="D9D9D9"/>
        </w:rPr>
        <w:t xml:space="preserve">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F2C79" w:rsidRDefault="002F2C79" w:rsidP="00413D46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F06" w:rsidRPr="00D20F06" w:rsidRDefault="00D20F06" w:rsidP="00D20F06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Ханты-Мансийского района от 10.02.2020 № 43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утверждении нормативов расходов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содержание вахтовых и временных поселков на территории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района»</w:t>
      </w:r>
    </w:p>
    <w:p w:rsidR="00D20F06" w:rsidRPr="00D20F06" w:rsidRDefault="00D20F06" w:rsidP="00D20F06">
      <w:pPr>
        <w:widowControl/>
        <w:tabs>
          <w:tab w:val="left" w:pos="4536"/>
        </w:tabs>
        <w:autoSpaceDE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0F06" w:rsidRPr="00D20F06" w:rsidRDefault="00D20F06" w:rsidP="00D20F06">
      <w:pPr>
        <w:widowControl/>
        <w:tabs>
          <w:tab w:val="left" w:pos="4536"/>
        </w:tabs>
        <w:autoSpaceDE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0F06" w:rsidRPr="00D20F06" w:rsidRDefault="00D20F06" w:rsidP="00D20F06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подпункта 32 пункта 1 статьи 264 Налогового кодекса Российской Федерации:</w:t>
      </w:r>
    </w:p>
    <w:p w:rsidR="00D20F06" w:rsidRPr="00D20F06" w:rsidRDefault="00D20F06" w:rsidP="00D20F06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20F06" w:rsidRPr="00D20F06" w:rsidRDefault="00D20F06" w:rsidP="00D20F06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Внести в постановление администрации Ханты-Мансийского района от 10 февраля 2020 года № 43 «Об утверждении нормативов расходов на содержание вахтовых и временных поселков на территории Ханты-Мансийского района» изменения, изложив пункт 1 в следующей редакции: </w:t>
      </w:r>
    </w:p>
    <w:p w:rsidR="00D20F06" w:rsidRPr="00343DC5" w:rsidRDefault="00D20F06" w:rsidP="00D20F06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DC5">
        <w:rPr>
          <w:rFonts w:ascii="Times New Roman" w:eastAsia="Calibri" w:hAnsi="Times New Roman" w:cs="Times New Roman"/>
          <w:sz w:val="28"/>
          <w:szCs w:val="28"/>
          <w:lang w:eastAsia="en-US"/>
        </w:rPr>
        <w:t>«1.</w:t>
      </w:r>
      <w:r w:rsidRPr="00343D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норматив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 </w:t>
      </w:r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организациях, осуществляющих свою деятельность вахтовым способом или работающих в полевых (экспедиционных) условиях на территории Ханты-Мансийского района, применяемый для налогооб</w:t>
      </w:r>
      <w:r w:rsidR="00343DC5"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t>ложения прибыли в размере 26 609</w:t>
      </w:r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на содержание 1 квадратного метра общей площади в год.».</w:t>
      </w:r>
      <w:proofErr w:type="gramEnd"/>
    </w:p>
    <w:p w:rsidR="00D20F06" w:rsidRPr="00D20F06" w:rsidRDefault="00D20F06" w:rsidP="00D20F06">
      <w:pPr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Опубликовать (обнародовать) настоящее постановление в газете «Наш район», в официальном сетевом издании «Наш район Ханты-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Мансийский», разместить на официальном сайте администрации Ханты-Мансийского района.    </w:t>
      </w:r>
    </w:p>
    <w:p w:rsidR="00343DC5" w:rsidRDefault="00D20F06" w:rsidP="00343DC5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вступает в силу после его официального опубликования (обнародования) и распространяет свое действие на правоотношения, возникшие с 1 января 2022 года.</w:t>
      </w:r>
    </w:p>
    <w:p w:rsidR="00D20F06" w:rsidRPr="00343DC5" w:rsidRDefault="00343DC5" w:rsidP="00343DC5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343DC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3DC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</w:t>
      </w:r>
      <w:r w:rsidRPr="00343DC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заместителя главы </w:t>
      </w:r>
      <w:r w:rsidR="00F27AB6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43DC5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343DC5">
        <w:rPr>
          <w:rFonts w:ascii="Times New Roman" w:hAnsi="Times New Roman" w:cs="Times New Roman"/>
          <w:sz w:val="28"/>
          <w:szCs w:val="28"/>
        </w:rPr>
        <w:t xml:space="preserve">, </w:t>
      </w:r>
      <w:r w:rsidR="00F27AB6">
        <w:rPr>
          <w:rFonts w:ascii="Times New Roman" w:hAnsi="Times New Roman" w:cs="Times New Roman"/>
          <w:sz w:val="28"/>
          <w:szCs w:val="28"/>
        </w:rPr>
        <w:t>курирующего деятельность комитета экономической политики администрации Ханты-Мансийского района.</w:t>
      </w:r>
    </w:p>
    <w:p w:rsidR="00D20F06" w:rsidRDefault="00D20F06" w:rsidP="00D20F06">
      <w:pPr>
        <w:pStyle w:val="af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0F06" w:rsidRDefault="00D20F06" w:rsidP="00D20F06">
      <w:pPr>
        <w:pStyle w:val="af0"/>
        <w:ind w:firstLine="567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bookmarkStart w:id="2" w:name="EdsBorder"/>
          <w:p w:rsidR="005747E5" w:rsidRPr="0016723D" w:rsidRDefault="00D91653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A8B887F" wp14:editId="46002AE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66675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25800C" id="Группа 4" o:spid="_x0000_s1026" style="position:absolute;margin-left:136.8pt;margin-top:5.2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B7zJcd8AAAAK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5747E5" w:rsidRPr="00F61967" w:rsidRDefault="005747E5" w:rsidP="0016723D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D91653" w:rsidRPr="00F61967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bookmarkEnd w:id="2"/>
          </w:p>
        </w:tc>
        <w:tc>
          <w:tcPr>
            <w:tcW w:w="3657" w:type="dxa"/>
            <w:shd w:val="clear" w:color="auto" w:fill="auto"/>
            <w:vAlign w:val="center"/>
          </w:tcPr>
          <w:p w:rsidR="005747E5" w:rsidRPr="0016723D" w:rsidRDefault="005747E5" w:rsidP="0016723D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3" w:name="EdsText"/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747E5" w:rsidRPr="0016723D" w:rsidRDefault="005747E5" w:rsidP="0016723D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747E5" w:rsidRPr="0016723D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ДатаС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F61967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F61967" w:rsidRDefault="00F61967" w:rsidP="00F61967">
      <w:pPr>
        <w:autoSpaceDN w:val="0"/>
        <w:adjustRightInd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20F06" w:rsidRPr="00F61967" w:rsidRDefault="00D20F06" w:rsidP="00F61967">
      <w:pPr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color w:val="FF0000"/>
          <w:sz w:val="20"/>
          <w:szCs w:val="28"/>
        </w:rPr>
      </w:pPr>
    </w:p>
    <w:p w:rsidR="008C61DE" w:rsidRDefault="008C61DE" w:rsidP="00D916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8C61DE" w:rsidSect="001F2FCD">
      <w:headerReference w:type="even" r:id="rId11"/>
      <w:headerReference w:type="default" r:id="rId12"/>
      <w:headerReference w:type="firs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F27AB6">
      <w:rPr>
        <w:noProof/>
      </w:rPr>
      <w:t>1</w:t>
    </w:r>
    <w:r>
      <w:fldChar w:fldCharType="end"/>
    </w:r>
  </w:p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16723D"/>
    <w:rsid w:val="001F2FCD"/>
    <w:rsid w:val="00211D61"/>
    <w:rsid w:val="002F2C79"/>
    <w:rsid w:val="003024D2"/>
    <w:rsid w:val="00343DC5"/>
    <w:rsid w:val="003A2D90"/>
    <w:rsid w:val="00413D46"/>
    <w:rsid w:val="0042386B"/>
    <w:rsid w:val="004E0A4D"/>
    <w:rsid w:val="00532050"/>
    <w:rsid w:val="0054209D"/>
    <w:rsid w:val="005747E5"/>
    <w:rsid w:val="007455D4"/>
    <w:rsid w:val="007B3D0B"/>
    <w:rsid w:val="007C3F71"/>
    <w:rsid w:val="00837960"/>
    <w:rsid w:val="008C61DE"/>
    <w:rsid w:val="008E1747"/>
    <w:rsid w:val="00A91EAB"/>
    <w:rsid w:val="00AB3522"/>
    <w:rsid w:val="00AD3C7A"/>
    <w:rsid w:val="00BE5255"/>
    <w:rsid w:val="00C8078F"/>
    <w:rsid w:val="00C858C6"/>
    <w:rsid w:val="00D01420"/>
    <w:rsid w:val="00D20F06"/>
    <w:rsid w:val="00D91653"/>
    <w:rsid w:val="00E01453"/>
    <w:rsid w:val="00E05809"/>
    <w:rsid w:val="00ED7A1B"/>
    <w:rsid w:val="00F27AB6"/>
    <w:rsid w:val="00F33FF9"/>
    <w:rsid w:val="00F428B0"/>
    <w:rsid w:val="00F61967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Горень Т.Н.</cp:lastModifiedBy>
  <cp:revision>11</cp:revision>
  <cp:lastPrinted>2018-03-28T10:37:00Z</cp:lastPrinted>
  <dcterms:created xsi:type="dcterms:W3CDTF">2021-10-26T05:48:00Z</dcterms:created>
  <dcterms:modified xsi:type="dcterms:W3CDTF">2022-01-17T07:07:00Z</dcterms:modified>
</cp:coreProperties>
</file>